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Тема 2 Методология криминологии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 </w:t>
      </w:r>
      <w:r w:rsidRPr="00304643">
        <w:rPr>
          <w:rFonts w:ascii="Times New Roman" w:hAnsi="Times New Roman" w:cs="Times New Roman"/>
          <w:sz w:val="24"/>
          <w:szCs w:val="24"/>
        </w:rPr>
        <w:t>Раскрыть понятие и содержание методологии науки криминологии. Изучить различные методы, применяющиеся при проведении криминологических исследований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метода научного исследования. Роль диалектики в методологии криминологии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Общенаучные методы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Частнонаучные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методы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Специальные методы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6BE4" w:rsidRPr="00304643" w:rsidRDefault="007A6BE4" w:rsidP="007A6BE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7A6BE4" w:rsidRPr="00304643" w:rsidRDefault="007A6BE4" w:rsidP="007A6BE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7A6BE4" w:rsidRPr="00304643" w:rsidRDefault="007A6BE4" w:rsidP="007A6BE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7A6BE4" w:rsidRPr="00304643" w:rsidRDefault="007A6BE4" w:rsidP="007A6BE4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аскройте понятие методов криминологии. Что понимается под всеобщим методом познания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характеризуйте общенаучные и методы криминологии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характеризуйте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частнонаучные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методы криминологии</w:t>
      </w:r>
    </w:p>
    <w:p w:rsidR="007A6BE4" w:rsidRPr="00304643" w:rsidRDefault="007A6BE4" w:rsidP="007A6B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аковы специальные методы криминологии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F0E"/>
    <w:multiLevelType w:val="multilevel"/>
    <w:tmpl w:val="30EE7A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BE4"/>
    <w:rsid w:val="007A6BE4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B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2013-11-13T08:00:00Z</dcterms:created>
  <dcterms:modified xsi:type="dcterms:W3CDTF">2013-11-13T08:00:00Z</dcterms:modified>
</cp:coreProperties>
</file>